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1D770" w14:textId="77777777" w:rsidR="00F31C44" w:rsidRPr="00882B52" w:rsidRDefault="00F31C44" w:rsidP="00F31C44">
      <w:pPr>
        <w:pStyle w:val="Heading1"/>
        <w:rPr>
          <w:rFonts w:ascii="Sylfaen" w:hAnsi="Sylfaen"/>
          <w:b/>
          <w:lang w:val="ka-GE"/>
        </w:rPr>
      </w:pPr>
      <w:r>
        <w:rPr>
          <w:b/>
        </w:rPr>
        <w:t xml:space="preserve">Annex 2. </w:t>
      </w:r>
      <w:r w:rsidRPr="00636C11">
        <w:rPr>
          <w:b/>
        </w:rPr>
        <w:t>Key indicators for health-related SDGs in</w:t>
      </w:r>
      <w:r>
        <w:rPr>
          <w:b/>
        </w:rPr>
        <w:t xml:space="preserve"> Georgia</w:t>
      </w:r>
    </w:p>
    <w:tbl>
      <w:tblPr>
        <w:tblStyle w:val="TableGrid2"/>
        <w:tblW w:w="158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93"/>
        <w:gridCol w:w="1793"/>
        <w:gridCol w:w="2097"/>
        <w:gridCol w:w="2127"/>
        <w:gridCol w:w="3260"/>
        <w:gridCol w:w="1417"/>
        <w:gridCol w:w="1418"/>
        <w:gridCol w:w="1843"/>
      </w:tblGrid>
      <w:tr w:rsidR="00C602C0" w:rsidRPr="00D735CE" w14:paraId="3A120A76" w14:textId="26B87B9F" w:rsidTr="00C602C0">
        <w:tc>
          <w:tcPr>
            <w:tcW w:w="1893" w:type="dxa"/>
          </w:tcPr>
          <w:p w14:paraId="59E2DC78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Global Target</w:t>
            </w:r>
          </w:p>
        </w:tc>
        <w:tc>
          <w:tcPr>
            <w:tcW w:w="1793" w:type="dxa"/>
          </w:tcPr>
          <w:p w14:paraId="6F30E04D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Target adjusted to Georgia</w:t>
            </w:r>
          </w:p>
        </w:tc>
        <w:tc>
          <w:tcPr>
            <w:tcW w:w="2097" w:type="dxa"/>
          </w:tcPr>
          <w:p w14:paraId="4119DBB7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Global Indicator</w:t>
            </w:r>
          </w:p>
        </w:tc>
        <w:tc>
          <w:tcPr>
            <w:tcW w:w="2127" w:type="dxa"/>
          </w:tcPr>
          <w:p w14:paraId="180ECB22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Georgia adjusted indicator - Goal 2030</w:t>
            </w:r>
          </w:p>
        </w:tc>
        <w:tc>
          <w:tcPr>
            <w:tcW w:w="3260" w:type="dxa"/>
          </w:tcPr>
          <w:p w14:paraId="0A938E0E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Baseline indicator</w:t>
            </w:r>
          </w:p>
        </w:tc>
        <w:tc>
          <w:tcPr>
            <w:tcW w:w="1417" w:type="dxa"/>
          </w:tcPr>
          <w:p w14:paraId="59BD5320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14:paraId="4F2ADAA0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843" w:type="dxa"/>
          </w:tcPr>
          <w:p w14:paraId="0E6B4082" w14:textId="3971975C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Source</w:t>
            </w:r>
          </w:p>
        </w:tc>
      </w:tr>
      <w:tr w:rsidR="00C602C0" w:rsidRPr="00F803EF" w14:paraId="657A3D66" w14:textId="44B5A175" w:rsidTr="00C602C0">
        <w:trPr>
          <w:trHeight w:val="165"/>
        </w:trPr>
        <w:tc>
          <w:tcPr>
            <w:tcW w:w="1893" w:type="dxa"/>
            <w:vMerge w:val="restart"/>
          </w:tcPr>
          <w:p w14:paraId="19DFF31E" w14:textId="77777777" w:rsidR="00C602C0" w:rsidRPr="00EC0474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</w:tcPr>
          <w:p w14:paraId="3F7E7E78" w14:textId="77777777" w:rsidR="00C602C0" w:rsidRPr="00EC0474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72C6A0C0" w14:textId="77777777" w:rsidR="00C602C0" w:rsidRPr="00EC0474" w:rsidRDefault="00C602C0" w:rsidP="001957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911D9D0" w14:textId="77777777" w:rsidR="00C602C0" w:rsidRPr="00EC0474" w:rsidRDefault="00C602C0" w:rsidP="001957A0">
            <w:pPr>
              <w:rPr>
                <w:sz w:val="20"/>
                <w:szCs w:val="20"/>
              </w:rPr>
            </w:pPr>
            <w:r w:rsidRPr="00EC0474">
              <w:rPr>
                <w:sz w:val="20"/>
                <w:szCs w:val="20"/>
              </w:rPr>
              <w:t>3.9.5 By 2030 Increase number of public schools having to improved, adequately operated and maintained drinking water and sanitation</w:t>
            </w:r>
          </w:p>
        </w:tc>
        <w:tc>
          <w:tcPr>
            <w:tcW w:w="3260" w:type="dxa"/>
          </w:tcPr>
          <w:p w14:paraId="4CDDE856" w14:textId="77777777" w:rsidR="00C602C0" w:rsidRPr="00EC0474" w:rsidRDefault="00C602C0" w:rsidP="001957A0">
            <w:pPr>
              <w:rPr>
                <w:sz w:val="20"/>
                <w:szCs w:val="20"/>
              </w:rPr>
            </w:pPr>
            <w:r w:rsidRPr="00EC0474">
              <w:rPr>
                <w:sz w:val="20"/>
                <w:szCs w:val="20"/>
              </w:rPr>
              <w:t>3.9.5 605 schools have central water supply system. The rest of them are using non -systemic water sources ('non-systematic water sources' implies wells)</w:t>
            </w:r>
          </w:p>
        </w:tc>
        <w:tc>
          <w:tcPr>
            <w:tcW w:w="1417" w:type="dxa"/>
          </w:tcPr>
          <w:p w14:paraId="78271B08" w14:textId="77777777" w:rsidR="00C602C0" w:rsidRPr="004C19B1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  <w:r w:rsidRPr="004C19B1">
              <w:rPr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1418" w:type="dxa"/>
          </w:tcPr>
          <w:p w14:paraId="0F450269" w14:textId="77777777" w:rsidR="00C602C0" w:rsidRPr="004C19B1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  <w:r w:rsidRPr="004C19B1">
              <w:rPr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1843" w:type="dxa"/>
          </w:tcPr>
          <w:p w14:paraId="06FFE258" w14:textId="5DC0DC88" w:rsidR="00C602C0" w:rsidRPr="00B838F8" w:rsidRDefault="00D051F2" w:rsidP="00C602C0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D051F2">
              <w:rPr>
                <w:rFonts w:ascii="Sylfaen" w:hAnsi="Sylfaen" w:cs="Sylfaen"/>
                <w:b/>
                <w:sz w:val="20"/>
                <w:szCs w:val="20"/>
              </w:rPr>
              <w:t>განათლებისა</w:t>
            </w:r>
            <w:proofErr w:type="spellEnd"/>
            <w:r w:rsidRPr="00D051F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051F2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proofErr w:type="spellEnd"/>
            <w:r w:rsidRPr="00D051F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051F2">
              <w:rPr>
                <w:rFonts w:ascii="Sylfaen" w:hAnsi="Sylfaen" w:cs="Sylfaen"/>
                <w:b/>
                <w:sz w:val="20"/>
                <w:szCs w:val="20"/>
              </w:rPr>
              <w:t>მეცნიერების</w:t>
            </w:r>
            <w:proofErr w:type="spellEnd"/>
            <w:r w:rsidRPr="00D051F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051F2">
              <w:rPr>
                <w:rFonts w:ascii="Sylfaen" w:hAnsi="Sylfaen" w:cs="Sylfaen"/>
                <w:b/>
                <w:sz w:val="20"/>
                <w:szCs w:val="20"/>
              </w:rPr>
              <w:t>სამინისტრო</w:t>
            </w:r>
            <w:proofErr w:type="spellEnd"/>
          </w:p>
        </w:tc>
      </w:tr>
      <w:tr w:rsidR="00C602C0" w:rsidRPr="00F803EF" w14:paraId="2F5D6440" w14:textId="219AFF78" w:rsidTr="00C602C0">
        <w:trPr>
          <w:trHeight w:val="165"/>
        </w:trPr>
        <w:tc>
          <w:tcPr>
            <w:tcW w:w="1893" w:type="dxa"/>
            <w:vMerge/>
          </w:tcPr>
          <w:p w14:paraId="1D92684B" w14:textId="77777777" w:rsidR="00C602C0" w:rsidRPr="00EC0474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14B7D0DA" w14:textId="77777777" w:rsidR="00C602C0" w:rsidRPr="00EC0474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6AD3F93C" w14:textId="77777777" w:rsidR="00C602C0" w:rsidRPr="00EC0474" w:rsidRDefault="00C602C0" w:rsidP="001957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610D5BEB" w14:textId="77777777" w:rsidR="00C602C0" w:rsidRPr="00EC0474" w:rsidRDefault="00C602C0" w:rsidP="001957A0">
            <w:pPr>
              <w:rPr>
                <w:sz w:val="20"/>
                <w:szCs w:val="20"/>
              </w:rPr>
            </w:pPr>
            <w:r w:rsidRPr="00EC0474">
              <w:rPr>
                <w:sz w:val="20"/>
                <w:szCs w:val="20"/>
              </w:rPr>
              <w:t xml:space="preserve">3.9.6. Proportion of children aged 0-14 </w:t>
            </w:r>
            <w:proofErr w:type="gramStart"/>
            <w:r w:rsidRPr="00EC0474">
              <w:rPr>
                <w:sz w:val="20"/>
                <w:szCs w:val="20"/>
              </w:rPr>
              <w:t>years</w:t>
            </w:r>
            <w:proofErr w:type="gramEnd"/>
            <w:r w:rsidRPr="00EC0474">
              <w:rPr>
                <w:sz w:val="20"/>
                <w:szCs w:val="20"/>
              </w:rPr>
              <w:t xml:space="preserve"> old living in households and going to schools and preschools using coal, wood and dung as the main source of heating and cooking. Not exceeding 30%</w:t>
            </w:r>
          </w:p>
        </w:tc>
        <w:tc>
          <w:tcPr>
            <w:tcW w:w="3260" w:type="dxa"/>
          </w:tcPr>
          <w:p w14:paraId="588C4094" w14:textId="77777777" w:rsidR="00C602C0" w:rsidRPr="00EC0474" w:rsidRDefault="00C602C0" w:rsidP="001957A0">
            <w:pPr>
              <w:rPr>
                <w:sz w:val="20"/>
                <w:szCs w:val="20"/>
              </w:rPr>
            </w:pPr>
            <w:r w:rsidRPr="00EC0474">
              <w:rPr>
                <w:sz w:val="20"/>
                <w:szCs w:val="20"/>
              </w:rPr>
              <w:t>3.9.6 802 schools have central heating system. The rest of them are using coal and wood as the main source of heating</w:t>
            </w:r>
          </w:p>
        </w:tc>
        <w:tc>
          <w:tcPr>
            <w:tcW w:w="1417" w:type="dxa"/>
          </w:tcPr>
          <w:p w14:paraId="1796516C" w14:textId="77777777" w:rsidR="00C602C0" w:rsidRPr="004C19B1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  <w:r w:rsidRPr="004C19B1">
              <w:rPr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1418" w:type="dxa"/>
          </w:tcPr>
          <w:p w14:paraId="7CBE6609" w14:textId="77777777" w:rsidR="00C602C0" w:rsidRPr="004C19B1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  <w:r w:rsidRPr="004C19B1">
              <w:rPr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1843" w:type="dxa"/>
          </w:tcPr>
          <w:p w14:paraId="52476C98" w14:textId="5CDA9B96" w:rsidR="00C602C0" w:rsidRPr="00B838F8" w:rsidRDefault="00D051F2" w:rsidP="00C602C0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D051F2">
              <w:rPr>
                <w:rFonts w:ascii="Sylfaen" w:hAnsi="Sylfaen" w:cs="Sylfaen"/>
                <w:b/>
                <w:sz w:val="20"/>
                <w:szCs w:val="20"/>
              </w:rPr>
              <w:t>განათლებისა</w:t>
            </w:r>
            <w:proofErr w:type="spellEnd"/>
            <w:r w:rsidRPr="00D051F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051F2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proofErr w:type="spellEnd"/>
            <w:r w:rsidRPr="00D051F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051F2">
              <w:rPr>
                <w:rFonts w:ascii="Sylfaen" w:hAnsi="Sylfaen" w:cs="Sylfaen"/>
                <w:b/>
                <w:sz w:val="20"/>
                <w:szCs w:val="20"/>
              </w:rPr>
              <w:t>მეცნიერების</w:t>
            </w:r>
            <w:proofErr w:type="spellEnd"/>
            <w:r w:rsidRPr="00D051F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051F2">
              <w:rPr>
                <w:rFonts w:ascii="Sylfaen" w:hAnsi="Sylfaen" w:cs="Sylfaen"/>
                <w:b/>
                <w:sz w:val="20"/>
                <w:szCs w:val="20"/>
              </w:rPr>
              <w:t>სამინისტრო</w:t>
            </w:r>
            <w:proofErr w:type="spellEnd"/>
          </w:p>
        </w:tc>
      </w:tr>
      <w:tr w:rsidR="00161617" w:rsidRPr="00D735CE" w14:paraId="640B24C8" w14:textId="77777777" w:rsidTr="00685EE6">
        <w:trPr>
          <w:trHeight w:val="273"/>
        </w:trPr>
        <w:tc>
          <w:tcPr>
            <w:tcW w:w="15848" w:type="dxa"/>
            <w:gridSpan w:val="8"/>
          </w:tcPr>
          <w:p w14:paraId="4AD4E2BC" w14:textId="58107E95" w:rsidR="00161617" w:rsidRPr="00B838F8" w:rsidRDefault="00161617" w:rsidP="00161617">
            <w:pPr>
              <w:rPr>
                <w:b/>
                <w:sz w:val="20"/>
                <w:szCs w:val="20"/>
                <w:highlight w:val="yellow"/>
              </w:rPr>
            </w:pPr>
            <w:r w:rsidRPr="00B838F8">
              <w:rPr>
                <w:b/>
                <w:sz w:val="20"/>
                <w:szCs w:val="20"/>
              </w:rPr>
              <w:t>Goal 4. Ensure inclusive and equitable quality education and promote lifelong learning opportunities for all</w:t>
            </w:r>
          </w:p>
        </w:tc>
      </w:tr>
      <w:tr w:rsidR="00C602C0" w:rsidRPr="00D735CE" w14:paraId="4A8AB181" w14:textId="15E426A3" w:rsidTr="00C602C0">
        <w:trPr>
          <w:trHeight w:val="855"/>
        </w:trPr>
        <w:tc>
          <w:tcPr>
            <w:tcW w:w="1893" w:type="dxa"/>
          </w:tcPr>
          <w:p w14:paraId="0984047E" w14:textId="77777777" w:rsidR="00C602C0" w:rsidRPr="00556991" w:rsidRDefault="00C602C0" w:rsidP="00B1785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</w:tcPr>
          <w:p w14:paraId="28AD0A3A" w14:textId="77777777" w:rsidR="00C602C0" w:rsidRPr="00556991" w:rsidRDefault="00C602C0" w:rsidP="00B17857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116E0C3E" w14:textId="52E3709E" w:rsidR="00C602C0" w:rsidRPr="00D735CE" w:rsidRDefault="00C602C0" w:rsidP="00B17857">
            <w:pPr>
              <w:rPr>
                <w:sz w:val="20"/>
                <w:szCs w:val="20"/>
              </w:rPr>
            </w:pPr>
            <w:r w:rsidRPr="00556991">
              <w:rPr>
                <w:sz w:val="20"/>
                <w:szCs w:val="20"/>
              </w:rPr>
              <w:t>4.2.2 Indicator of participation of children in organized learning process by sex (one year before the official age of starring school)</w:t>
            </w:r>
          </w:p>
        </w:tc>
        <w:tc>
          <w:tcPr>
            <w:tcW w:w="2127" w:type="dxa"/>
          </w:tcPr>
          <w:p w14:paraId="18FDB61C" w14:textId="77777777" w:rsidR="00C602C0" w:rsidRPr="00556991" w:rsidRDefault="00C602C0" w:rsidP="00556991">
            <w:pPr>
              <w:rPr>
                <w:sz w:val="20"/>
                <w:szCs w:val="20"/>
              </w:rPr>
            </w:pPr>
            <w:r w:rsidRPr="00556991">
              <w:rPr>
                <w:sz w:val="20"/>
                <w:szCs w:val="20"/>
              </w:rPr>
              <w:t xml:space="preserve">4.2.2: All the municipalities throughout the country are implementing school readiness program </w:t>
            </w:r>
          </w:p>
          <w:p w14:paraId="45D870B4" w14:textId="4151FF67" w:rsidR="00C602C0" w:rsidRPr="00D735CE" w:rsidRDefault="00C602C0" w:rsidP="00556991">
            <w:pPr>
              <w:rPr>
                <w:sz w:val="20"/>
                <w:szCs w:val="20"/>
              </w:rPr>
            </w:pPr>
            <w:r w:rsidRPr="00556991">
              <w:rPr>
                <w:sz w:val="20"/>
                <w:szCs w:val="20"/>
              </w:rPr>
              <w:t>Amount of 5-6-year olds by sex involved in school readiness program</w:t>
            </w:r>
          </w:p>
        </w:tc>
        <w:tc>
          <w:tcPr>
            <w:tcW w:w="3260" w:type="dxa"/>
          </w:tcPr>
          <w:p w14:paraId="164129ED" w14:textId="31887B19" w:rsidR="00C602C0" w:rsidRPr="00B53416" w:rsidRDefault="00C602C0" w:rsidP="00B53416">
            <w:pPr>
              <w:rPr>
                <w:sz w:val="20"/>
                <w:szCs w:val="20"/>
              </w:rPr>
            </w:pPr>
            <w:r w:rsidRPr="00B53416">
              <w:rPr>
                <w:sz w:val="20"/>
                <w:szCs w:val="20"/>
              </w:rPr>
              <w:t xml:space="preserve">4.2.2 school readiness national education standard is approved, school readiness program elaborated, phased implementation is in progress </w:t>
            </w:r>
          </w:p>
          <w:p w14:paraId="5CF22BC8" w14:textId="77777777" w:rsidR="00C602C0" w:rsidRPr="00B53416" w:rsidRDefault="00C602C0" w:rsidP="00B53416">
            <w:pPr>
              <w:rPr>
                <w:sz w:val="20"/>
                <w:szCs w:val="20"/>
              </w:rPr>
            </w:pPr>
            <w:r w:rsidRPr="00B53416">
              <w:rPr>
                <w:sz w:val="20"/>
                <w:szCs w:val="20"/>
              </w:rPr>
              <w:t xml:space="preserve"> </w:t>
            </w:r>
          </w:p>
          <w:p w14:paraId="1B687C7D" w14:textId="51868AD2" w:rsidR="00C602C0" w:rsidRPr="00D735CE" w:rsidRDefault="00C602C0" w:rsidP="00B53416">
            <w:pPr>
              <w:rPr>
                <w:sz w:val="20"/>
                <w:szCs w:val="20"/>
              </w:rPr>
            </w:pPr>
            <w:r w:rsidRPr="00B53416">
              <w:rPr>
                <w:sz w:val="20"/>
                <w:szCs w:val="20"/>
                <w:highlight w:val="yellow"/>
              </w:rPr>
              <w:t>10 quality pre-school education, including school readiness program for girls and</w:t>
            </w:r>
            <w:r w:rsidRPr="00B53416">
              <w:rPr>
                <w:sz w:val="20"/>
                <w:szCs w:val="20"/>
              </w:rPr>
              <w:t xml:space="preserve"> </w:t>
            </w:r>
            <w:r w:rsidRPr="00B53416">
              <w:rPr>
                <w:sz w:val="20"/>
                <w:szCs w:val="20"/>
                <w:highlight w:val="yellow"/>
              </w:rPr>
              <w:t>boys is available for less than % (2015)</w:t>
            </w:r>
          </w:p>
        </w:tc>
        <w:tc>
          <w:tcPr>
            <w:tcW w:w="1417" w:type="dxa"/>
          </w:tcPr>
          <w:p w14:paraId="0C82A1F6" w14:textId="77777777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82FFDD5" w14:textId="77777777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F102060" w14:textId="77777777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C159504" w14:textId="77777777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82D4E77" w14:textId="77777777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8CF3662" w14:textId="77777777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27C8BBF" w14:textId="7D28298E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  <w:r w:rsidRPr="00B53416">
              <w:rPr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1418" w:type="dxa"/>
          </w:tcPr>
          <w:p w14:paraId="347DAB5A" w14:textId="77777777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E75250B" w14:textId="77777777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C2ADEB9" w14:textId="77777777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6235C8D" w14:textId="77777777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FC6601A" w14:textId="77777777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1CA007B" w14:textId="77777777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F09EB0A" w14:textId="38618F7A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  <w:r w:rsidRPr="00B53416">
              <w:rPr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1843" w:type="dxa"/>
          </w:tcPr>
          <w:p w14:paraId="6CAAFC7A" w14:textId="06657E0D" w:rsidR="00C602C0" w:rsidRPr="00DE0258" w:rsidRDefault="00DE0258" w:rsidP="00C602C0">
            <w:pPr>
              <w:jc w:val="center"/>
              <w:rPr>
                <w:rFonts w:ascii="Sylfaen" w:hAnsi="Sylfaen"/>
                <w:b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highlight w:val="yellow"/>
                <w:lang w:val="ka-GE"/>
              </w:rPr>
              <w:t>განათლება</w:t>
            </w:r>
          </w:p>
        </w:tc>
      </w:tr>
      <w:tr w:rsidR="00161617" w:rsidRPr="00D735CE" w14:paraId="3856B7FD" w14:textId="77777777" w:rsidTr="00685EE6">
        <w:trPr>
          <w:trHeight w:val="329"/>
        </w:trPr>
        <w:tc>
          <w:tcPr>
            <w:tcW w:w="15848" w:type="dxa"/>
            <w:gridSpan w:val="8"/>
          </w:tcPr>
          <w:p w14:paraId="14A5D12F" w14:textId="4647BB94" w:rsidR="00161617" w:rsidRPr="00B838F8" w:rsidRDefault="00161617" w:rsidP="00161617">
            <w:pPr>
              <w:rPr>
                <w:b/>
                <w:sz w:val="20"/>
                <w:szCs w:val="20"/>
                <w:highlight w:val="yellow"/>
              </w:rPr>
            </w:pPr>
            <w:r w:rsidRPr="00B838F8">
              <w:rPr>
                <w:b/>
                <w:sz w:val="20"/>
                <w:szCs w:val="20"/>
              </w:rPr>
              <w:t>Goal 5. Achieve gender equality and empower all women and girls</w:t>
            </w:r>
          </w:p>
        </w:tc>
      </w:tr>
      <w:tr w:rsidR="00C602C0" w:rsidRPr="00D735CE" w14:paraId="116CAA51" w14:textId="2BB8B0BC" w:rsidTr="00C602C0">
        <w:trPr>
          <w:trHeight w:val="608"/>
        </w:trPr>
        <w:tc>
          <w:tcPr>
            <w:tcW w:w="1893" w:type="dxa"/>
            <w:vMerge w:val="restart"/>
          </w:tcPr>
          <w:p w14:paraId="285A0D03" w14:textId="77777777" w:rsidR="00C602C0" w:rsidRPr="001957A0" w:rsidRDefault="00C602C0" w:rsidP="00B1785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</w:tcPr>
          <w:p w14:paraId="21B1EDA7" w14:textId="77777777" w:rsidR="00C602C0" w:rsidRPr="001957A0" w:rsidRDefault="00C602C0" w:rsidP="00B17857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3738F84D" w14:textId="77777777" w:rsidR="00C602C0" w:rsidRPr="00D87CD4" w:rsidRDefault="00C602C0" w:rsidP="00D87CD4">
            <w:pPr>
              <w:rPr>
                <w:sz w:val="20"/>
                <w:szCs w:val="20"/>
              </w:rPr>
            </w:pPr>
            <w:r w:rsidRPr="00D87CD4">
              <w:rPr>
                <w:sz w:val="20"/>
                <w:szCs w:val="20"/>
              </w:rPr>
              <w:t>5.3.2: Proportion of girls and women aged 15-49 years who have undergone</w:t>
            </w:r>
          </w:p>
          <w:p w14:paraId="41F6F709" w14:textId="1F9A61E4" w:rsidR="00C602C0" w:rsidRPr="001957A0" w:rsidRDefault="00C602C0" w:rsidP="00D87CD4">
            <w:pPr>
              <w:rPr>
                <w:sz w:val="20"/>
                <w:szCs w:val="20"/>
              </w:rPr>
            </w:pPr>
            <w:r w:rsidRPr="00D87CD4">
              <w:rPr>
                <w:sz w:val="20"/>
                <w:szCs w:val="20"/>
              </w:rPr>
              <w:t>female genital mutilation/cutting, by age</w:t>
            </w:r>
          </w:p>
        </w:tc>
        <w:tc>
          <w:tcPr>
            <w:tcW w:w="2127" w:type="dxa"/>
          </w:tcPr>
          <w:p w14:paraId="54C558B1" w14:textId="547EEF08" w:rsidR="00C602C0" w:rsidRDefault="00C602C0" w:rsidP="00556991">
            <w:pPr>
              <w:rPr>
                <w:sz w:val="20"/>
                <w:szCs w:val="20"/>
              </w:rPr>
            </w:pPr>
            <w:r w:rsidRPr="00D87CD4">
              <w:rPr>
                <w:sz w:val="20"/>
                <w:szCs w:val="20"/>
              </w:rPr>
              <w:t>5.3.2. Reduced number of girls who dropped out from schools because of marriage</w:t>
            </w:r>
          </w:p>
          <w:p w14:paraId="3A6FE62B" w14:textId="721CC52E" w:rsidR="00C602C0" w:rsidRPr="001957A0" w:rsidRDefault="00C602C0" w:rsidP="0055699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71DDC78D" w14:textId="154CC7DA" w:rsidR="00C602C0" w:rsidRPr="00F11ADF" w:rsidRDefault="00C602C0" w:rsidP="00B53416">
            <w:pPr>
              <w:rPr>
                <w:sz w:val="20"/>
                <w:szCs w:val="20"/>
              </w:rPr>
            </w:pPr>
            <w:r w:rsidRPr="00D87CD4">
              <w:rPr>
                <w:sz w:val="20"/>
                <w:szCs w:val="20"/>
              </w:rPr>
              <w:t xml:space="preserve">5.3.2. Number of girls who dropped out from schools because of marriage </w:t>
            </w:r>
            <w:r w:rsidR="00DE0258">
              <w:rPr>
                <w:rFonts w:ascii="Sylfaen" w:hAnsi="Sylfaen"/>
                <w:sz w:val="20"/>
                <w:szCs w:val="20"/>
                <w:lang w:val="ka-GE"/>
              </w:rPr>
              <w:t xml:space="preserve">408 </w:t>
            </w:r>
            <w:r w:rsidR="00F11AD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11ADF">
              <w:rPr>
                <w:rFonts w:ascii="Sylfaen" w:hAnsi="Sylfaen"/>
                <w:sz w:val="20"/>
                <w:szCs w:val="20"/>
              </w:rPr>
              <w:t xml:space="preserve">in </w:t>
            </w:r>
            <w:r w:rsidR="00F11ADF">
              <w:rPr>
                <w:rFonts w:ascii="Sylfaen" w:hAnsi="Sylfaen"/>
                <w:sz w:val="20"/>
                <w:szCs w:val="20"/>
                <w:lang w:val="ka-GE"/>
              </w:rPr>
              <w:t>2015</w:t>
            </w:r>
          </w:p>
        </w:tc>
        <w:tc>
          <w:tcPr>
            <w:tcW w:w="1417" w:type="dxa"/>
          </w:tcPr>
          <w:p w14:paraId="643D5472" w14:textId="4854CFBC" w:rsidR="00C602C0" w:rsidRPr="00C16FC5" w:rsidRDefault="00C16FC5" w:rsidP="00C60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1418" w:type="dxa"/>
          </w:tcPr>
          <w:p w14:paraId="1FDD8CBB" w14:textId="78B24592" w:rsidR="00C602C0" w:rsidRPr="00C16FC5" w:rsidRDefault="00C16FC5" w:rsidP="00C60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1843" w:type="dxa"/>
          </w:tcPr>
          <w:p w14:paraId="6760DA7C" w14:textId="3EDC5719" w:rsidR="00C602C0" w:rsidRPr="00DE0258" w:rsidRDefault="00DE0258" w:rsidP="00C602C0">
            <w:pPr>
              <w:jc w:val="center"/>
              <w:rPr>
                <w:rFonts w:ascii="Sylfaen" w:hAnsi="Sylfaen"/>
                <w:b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highlight w:val="yellow"/>
                <w:lang w:val="ka-GE"/>
              </w:rPr>
              <w:t>განათლების სამინისტრო</w:t>
            </w:r>
          </w:p>
        </w:tc>
      </w:tr>
      <w:tr w:rsidR="00C16FC5" w:rsidRPr="00D735CE" w14:paraId="5D220401" w14:textId="09AABE1D" w:rsidTr="00C602C0">
        <w:trPr>
          <w:trHeight w:val="607"/>
        </w:trPr>
        <w:tc>
          <w:tcPr>
            <w:tcW w:w="1893" w:type="dxa"/>
            <w:vMerge/>
          </w:tcPr>
          <w:p w14:paraId="5472ED05" w14:textId="77777777" w:rsidR="00C16FC5" w:rsidRPr="001957A0" w:rsidRDefault="00C16FC5" w:rsidP="00D87CD4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57FBCE61" w14:textId="77777777" w:rsidR="00C16FC5" w:rsidRPr="001957A0" w:rsidRDefault="00C16FC5" w:rsidP="00D87CD4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722938DA" w14:textId="644532C3" w:rsidR="00C16FC5" w:rsidRPr="00D87CD4" w:rsidRDefault="00C16FC5" w:rsidP="00D87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276E654" w14:textId="3CC213B1" w:rsidR="00C16FC5" w:rsidRPr="001957A0" w:rsidRDefault="00C16FC5" w:rsidP="00D87CD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166EE3FC" w14:textId="1A43F95D" w:rsidR="00C16FC5" w:rsidRPr="001957A0" w:rsidRDefault="00C16FC5" w:rsidP="00D87C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72CE841" w14:textId="40B92818" w:rsidR="00C16FC5" w:rsidRPr="001957A0" w:rsidRDefault="00C16FC5" w:rsidP="00C60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0D6D7CF" w14:textId="6DD28805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14:paraId="764C03B2" w14:textId="7C7A3BE6" w:rsidR="00C16FC5" w:rsidRPr="00F11ADF" w:rsidRDefault="00C16FC5" w:rsidP="00F11ADF">
            <w:pPr>
              <w:rPr>
                <w:sz w:val="20"/>
                <w:szCs w:val="20"/>
                <w:highlight w:val="yellow"/>
              </w:rPr>
            </w:pPr>
          </w:p>
        </w:tc>
      </w:tr>
    </w:tbl>
    <w:p w14:paraId="6309A2CD" w14:textId="719BB88F" w:rsidR="002B55BA" w:rsidRDefault="002B55BA">
      <w:bookmarkStart w:id="0" w:name="_GoBack"/>
      <w:bookmarkEnd w:id="0"/>
    </w:p>
    <w:p w14:paraId="7E043B5C" w14:textId="77777777" w:rsidR="002B55BA" w:rsidRDefault="002B55BA"/>
    <w:sectPr w:rsidR="002B55BA" w:rsidSect="00C83A90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A00F0" w14:textId="77777777" w:rsidR="00A03BDA" w:rsidRDefault="00A03BDA" w:rsidP="00B53778">
      <w:pPr>
        <w:spacing w:after="0" w:line="240" w:lineRule="auto"/>
      </w:pPr>
      <w:r>
        <w:separator/>
      </w:r>
    </w:p>
  </w:endnote>
  <w:endnote w:type="continuationSeparator" w:id="0">
    <w:p w14:paraId="5D0F8F48" w14:textId="77777777" w:rsidR="00A03BDA" w:rsidRDefault="00A03BDA" w:rsidP="00B5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EA0B2" w14:textId="77777777" w:rsidR="00A03BDA" w:rsidRDefault="00A03BDA" w:rsidP="00B53778">
      <w:pPr>
        <w:spacing w:after="0" w:line="240" w:lineRule="auto"/>
      </w:pPr>
      <w:r>
        <w:separator/>
      </w:r>
    </w:p>
  </w:footnote>
  <w:footnote w:type="continuationSeparator" w:id="0">
    <w:p w14:paraId="68C9A874" w14:textId="77777777" w:rsidR="00A03BDA" w:rsidRDefault="00A03BDA" w:rsidP="00B53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44"/>
    <w:rsid w:val="00050791"/>
    <w:rsid w:val="000C66CA"/>
    <w:rsid w:val="00161617"/>
    <w:rsid w:val="00175DE8"/>
    <w:rsid w:val="001957A0"/>
    <w:rsid w:val="001A3DD2"/>
    <w:rsid w:val="001B064A"/>
    <w:rsid w:val="001B3D7B"/>
    <w:rsid w:val="001C3A13"/>
    <w:rsid w:val="00246D34"/>
    <w:rsid w:val="0029244D"/>
    <w:rsid w:val="002B55BA"/>
    <w:rsid w:val="002C2773"/>
    <w:rsid w:val="002C7D8D"/>
    <w:rsid w:val="002D03DE"/>
    <w:rsid w:val="002D6EA6"/>
    <w:rsid w:val="003327B7"/>
    <w:rsid w:val="0035750A"/>
    <w:rsid w:val="00397014"/>
    <w:rsid w:val="003F138D"/>
    <w:rsid w:val="0040099B"/>
    <w:rsid w:val="004C19B1"/>
    <w:rsid w:val="004F138C"/>
    <w:rsid w:val="00510CED"/>
    <w:rsid w:val="00556991"/>
    <w:rsid w:val="005571E5"/>
    <w:rsid w:val="0056578B"/>
    <w:rsid w:val="005667C0"/>
    <w:rsid w:val="00573A1F"/>
    <w:rsid w:val="00623009"/>
    <w:rsid w:val="00652F32"/>
    <w:rsid w:val="00685EE6"/>
    <w:rsid w:val="006D6221"/>
    <w:rsid w:val="00734EE2"/>
    <w:rsid w:val="00742CA0"/>
    <w:rsid w:val="007B082A"/>
    <w:rsid w:val="007B3645"/>
    <w:rsid w:val="008A29AD"/>
    <w:rsid w:val="009A0CF8"/>
    <w:rsid w:val="009C4611"/>
    <w:rsid w:val="009C68A2"/>
    <w:rsid w:val="009F796F"/>
    <w:rsid w:val="00A03BDA"/>
    <w:rsid w:val="00A17F7C"/>
    <w:rsid w:val="00A20D90"/>
    <w:rsid w:val="00A233BB"/>
    <w:rsid w:val="00A96090"/>
    <w:rsid w:val="00B17857"/>
    <w:rsid w:val="00B53416"/>
    <w:rsid w:val="00B53778"/>
    <w:rsid w:val="00B838F8"/>
    <w:rsid w:val="00B85076"/>
    <w:rsid w:val="00B87550"/>
    <w:rsid w:val="00B978E8"/>
    <w:rsid w:val="00BA7628"/>
    <w:rsid w:val="00BB5BD3"/>
    <w:rsid w:val="00BC4FC2"/>
    <w:rsid w:val="00BD620D"/>
    <w:rsid w:val="00C16FC5"/>
    <w:rsid w:val="00C535AB"/>
    <w:rsid w:val="00C602C0"/>
    <w:rsid w:val="00C83A90"/>
    <w:rsid w:val="00C902C7"/>
    <w:rsid w:val="00CC6E74"/>
    <w:rsid w:val="00CE273A"/>
    <w:rsid w:val="00D051F2"/>
    <w:rsid w:val="00D72C66"/>
    <w:rsid w:val="00D8546F"/>
    <w:rsid w:val="00D87CD4"/>
    <w:rsid w:val="00DD00C2"/>
    <w:rsid w:val="00DE0258"/>
    <w:rsid w:val="00E00F9B"/>
    <w:rsid w:val="00E57306"/>
    <w:rsid w:val="00EA1B51"/>
    <w:rsid w:val="00EE6CAA"/>
    <w:rsid w:val="00F11ADF"/>
    <w:rsid w:val="00F31C44"/>
    <w:rsid w:val="00F6592D"/>
    <w:rsid w:val="00FC3B3D"/>
    <w:rsid w:val="00FD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349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C4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C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C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F31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31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1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38C"/>
    <w:rPr>
      <w:rFonts w:ascii="Segoe UI" w:hAnsi="Segoe UI" w:cs="Segoe UI"/>
      <w:sz w:val="18"/>
      <w:szCs w:val="18"/>
      <w:lang w:val="en-US"/>
    </w:rPr>
  </w:style>
  <w:style w:type="paragraph" w:styleId="FootnoteText">
    <w:name w:val="footnote text"/>
    <w:aliases w:val="A,ADB,ALTS FOOTNOTE,FOOTNOTES,Footnote,Footnote Text Char Char Char Char Char Char,Footnote Text Char1 Char,Footnote Text qer,Footnote text,Fußnote,Fußnotentext Char,Fuﬂnote,WB-Fußnotentext,WB-Fuﬂnotentext,fn,footnote text,ft,single space"/>
    <w:basedOn w:val="Normal"/>
    <w:link w:val="FootnoteTextChar"/>
    <w:unhideWhenUsed/>
    <w:qFormat/>
    <w:rsid w:val="00B537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A Char,ADB Char,ALTS FOOTNOTE Char,FOOTNOTES Char,Footnote Char,Footnote Text Char Char Char Char Char Char Char,Footnote Text Char1 Char Char,Footnote Text qer Char,Footnote text Char,Fußnote Char,Fußnotentext Char Char,Fuﬂnote Char"/>
    <w:basedOn w:val="DefaultParagraphFont"/>
    <w:link w:val="FootnoteText"/>
    <w:rsid w:val="00B53778"/>
    <w:rPr>
      <w:sz w:val="20"/>
      <w:szCs w:val="20"/>
      <w:lang w:val="en-US"/>
    </w:rPr>
  </w:style>
  <w:style w:type="character" w:styleId="FootnoteReference">
    <w:name w:val="footnote reference"/>
    <w:aliases w:val=" BVI fnr,16 Point,BVI fnr,Footnote Reference Number,Footnote Reference_LVL6,Footnote Reference_LVL61,Footnote Reference_LVL62,Footnote Reference_LVL63,Footnote Reference_LVL64,Superscript 6 Point,Times 10 Point,fr,ftref,Знак сноски-FN"/>
    <w:basedOn w:val="DefaultParagraphFont"/>
    <w:link w:val="BVIfnrCharCharCharChar"/>
    <w:unhideWhenUsed/>
    <w:qFormat/>
    <w:rsid w:val="00B53778"/>
    <w:rPr>
      <w:vertAlign w:val="superscript"/>
    </w:rPr>
  </w:style>
  <w:style w:type="paragraph" w:customStyle="1" w:styleId="BVIfnrCharCharCharChar">
    <w:name w:val="BVI fnr Char Char Char Char"/>
    <w:aliases w:val="BVI fnr Car Car Car Car Char Char Char1 Char,BVI fnr Car Car Char Char Char Char,BVI fnr Car Char Char Char Char"/>
    <w:basedOn w:val="Normal"/>
    <w:link w:val="FootnoteReference"/>
    <w:rsid w:val="00B53778"/>
    <w:pPr>
      <w:spacing w:line="240" w:lineRule="exact"/>
    </w:pPr>
    <w:rPr>
      <w:vertAlign w:val="superscript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BA7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6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7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628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EE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EE6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C4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C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C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F31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31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1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38C"/>
    <w:rPr>
      <w:rFonts w:ascii="Segoe UI" w:hAnsi="Segoe UI" w:cs="Segoe UI"/>
      <w:sz w:val="18"/>
      <w:szCs w:val="18"/>
      <w:lang w:val="en-US"/>
    </w:rPr>
  </w:style>
  <w:style w:type="paragraph" w:styleId="FootnoteText">
    <w:name w:val="footnote text"/>
    <w:aliases w:val="A,ADB,ALTS FOOTNOTE,FOOTNOTES,Footnote,Footnote Text Char Char Char Char Char Char,Footnote Text Char1 Char,Footnote Text qer,Footnote text,Fußnote,Fußnotentext Char,Fuﬂnote,WB-Fußnotentext,WB-Fuﬂnotentext,fn,footnote text,ft,single space"/>
    <w:basedOn w:val="Normal"/>
    <w:link w:val="FootnoteTextChar"/>
    <w:unhideWhenUsed/>
    <w:qFormat/>
    <w:rsid w:val="00B537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A Char,ADB Char,ALTS FOOTNOTE Char,FOOTNOTES Char,Footnote Char,Footnote Text Char Char Char Char Char Char Char,Footnote Text Char1 Char Char,Footnote Text qer Char,Footnote text Char,Fußnote Char,Fußnotentext Char Char,Fuﬂnote Char"/>
    <w:basedOn w:val="DefaultParagraphFont"/>
    <w:link w:val="FootnoteText"/>
    <w:rsid w:val="00B53778"/>
    <w:rPr>
      <w:sz w:val="20"/>
      <w:szCs w:val="20"/>
      <w:lang w:val="en-US"/>
    </w:rPr>
  </w:style>
  <w:style w:type="character" w:styleId="FootnoteReference">
    <w:name w:val="footnote reference"/>
    <w:aliases w:val=" BVI fnr,16 Point,BVI fnr,Footnote Reference Number,Footnote Reference_LVL6,Footnote Reference_LVL61,Footnote Reference_LVL62,Footnote Reference_LVL63,Footnote Reference_LVL64,Superscript 6 Point,Times 10 Point,fr,ftref,Знак сноски-FN"/>
    <w:basedOn w:val="DefaultParagraphFont"/>
    <w:link w:val="BVIfnrCharCharCharChar"/>
    <w:unhideWhenUsed/>
    <w:qFormat/>
    <w:rsid w:val="00B53778"/>
    <w:rPr>
      <w:vertAlign w:val="superscript"/>
    </w:rPr>
  </w:style>
  <w:style w:type="paragraph" w:customStyle="1" w:styleId="BVIfnrCharCharCharChar">
    <w:name w:val="BVI fnr Char Char Char Char"/>
    <w:aliases w:val="BVI fnr Car Car Car Car Char Char Char1 Char,BVI fnr Car Car Char Char Char Char,BVI fnr Car Char Char Char Char"/>
    <w:basedOn w:val="Normal"/>
    <w:link w:val="FootnoteReference"/>
    <w:rsid w:val="00B53778"/>
    <w:pPr>
      <w:spacing w:line="240" w:lineRule="exact"/>
    </w:pPr>
    <w:rPr>
      <w:vertAlign w:val="superscript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BA7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6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7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628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EE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EE6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 Z.</dc:creator>
  <cp:lastModifiedBy>Ketevan Goginashvili</cp:lastModifiedBy>
  <cp:revision>3</cp:revision>
  <dcterms:created xsi:type="dcterms:W3CDTF">2019-01-09T12:22:00Z</dcterms:created>
  <dcterms:modified xsi:type="dcterms:W3CDTF">2019-01-09T12:24:00Z</dcterms:modified>
</cp:coreProperties>
</file>